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271"/>
          <w:tab w:val="center" w:pos="6979"/>
        </w:tabs>
        <w:spacing w:line="480" w:lineRule="exact"/>
        <w:rPr>
          <w:rFonts w:ascii="仿宋_GB2312" w:hAnsi="宋体" w:eastAsia="仿宋_GB2312" w:cs="仿宋_GB2312"/>
          <w:sz w:val="32"/>
        </w:rPr>
      </w:pPr>
      <w:r>
        <w:rPr>
          <w:rFonts w:hint="eastAsia" w:ascii="仿宋_GB2312" w:hAnsi="宋体" w:eastAsia="仿宋_GB2312" w:cs="仿宋_GB2312"/>
          <w:sz w:val="32"/>
        </w:rPr>
        <w:t>附件</w:t>
      </w:r>
      <w:r>
        <w:rPr>
          <w:rFonts w:hint="eastAsia" w:ascii="仿宋_GB2312" w:hAnsi="宋体" w:eastAsia="仿宋_GB2312" w:cs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sz w:val="32"/>
        </w:rPr>
        <w:t>：</w:t>
      </w:r>
    </w:p>
    <w:p>
      <w:pPr>
        <w:tabs>
          <w:tab w:val="left" w:pos="6271"/>
          <w:tab w:val="center" w:pos="6979"/>
        </w:tabs>
        <w:spacing w:line="480" w:lineRule="exact"/>
        <w:rPr>
          <w:rFonts w:ascii="仿宋_GB2312" w:hAnsi="仿宋_GB2312" w:eastAsia="仿宋_GB2312" w:cs="仿宋_GB2312"/>
          <w:sz w:val="32"/>
        </w:rPr>
      </w:pPr>
    </w:p>
    <w:p>
      <w:pPr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“央馆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领航社素质课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”应用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试点区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申报自述材料</w:t>
      </w:r>
    </w:p>
    <w:p>
      <w:pPr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napToGrid w:val="0"/>
        <w:spacing w:line="360" w:lineRule="auto"/>
        <w:ind w:firstLine="2214" w:firstLineChars="692"/>
        <w:rPr>
          <w:rFonts w:ascii="宋体" w:hAnsi="宋体" w:cs="宋体"/>
          <w:sz w:val="32"/>
          <w:szCs w:val="32"/>
        </w:rPr>
      </w:pPr>
    </w:p>
    <w:p>
      <w:pPr>
        <w:snapToGrid w:val="0"/>
        <w:spacing w:line="360" w:lineRule="auto"/>
        <w:ind w:firstLine="2214" w:firstLineChars="692"/>
        <w:rPr>
          <w:rFonts w:ascii="宋体" w:hAnsi="宋体" w:cs="宋体"/>
          <w:sz w:val="32"/>
          <w:szCs w:val="32"/>
        </w:rPr>
      </w:pPr>
    </w:p>
    <w:p>
      <w:pPr>
        <w:snapToGrid w:val="0"/>
        <w:spacing w:line="360" w:lineRule="auto"/>
        <w:ind w:firstLine="2214" w:firstLineChars="692"/>
        <w:rPr>
          <w:rFonts w:ascii="宋体" w:hAnsi="宋体" w:cs="宋体"/>
          <w:sz w:val="32"/>
          <w:szCs w:val="32"/>
        </w:rPr>
      </w:pPr>
    </w:p>
    <w:p>
      <w:pPr>
        <w:snapToGrid w:val="0"/>
        <w:spacing w:line="360" w:lineRule="auto"/>
        <w:ind w:firstLine="2214" w:firstLineChars="692"/>
        <w:rPr>
          <w:rFonts w:ascii="宋体" w:hAnsi="宋体" w:cs="宋体"/>
          <w:sz w:val="32"/>
          <w:szCs w:val="32"/>
        </w:rPr>
      </w:pPr>
    </w:p>
    <w:p>
      <w:pPr>
        <w:snapToGrid w:val="0"/>
        <w:spacing w:line="360" w:lineRule="auto"/>
        <w:ind w:firstLine="2214" w:firstLineChars="692"/>
        <w:rPr>
          <w:rFonts w:ascii="宋体" w:hAnsi="宋体" w:cs="宋体"/>
          <w:sz w:val="32"/>
          <w:szCs w:val="32"/>
        </w:rPr>
      </w:pPr>
    </w:p>
    <w:p>
      <w:pPr>
        <w:snapToGrid w:val="0"/>
        <w:spacing w:line="360" w:lineRule="auto"/>
        <w:ind w:firstLine="1920" w:firstLineChars="600"/>
        <w:rPr>
          <w:rFonts w:ascii="宋体" w:hAnsi="宋体" w:cs="宋体"/>
          <w:sz w:val="32"/>
          <w:szCs w:val="32"/>
          <w:u w:val="single"/>
        </w:rPr>
      </w:pPr>
      <w:r>
        <w:rPr>
          <w:rFonts w:hint="eastAsia" w:ascii="宋体" w:hAnsi="宋体" w:cs="宋体"/>
          <w:sz w:val="32"/>
          <w:szCs w:val="32"/>
        </w:rPr>
        <w:t>申报单位（公章）：</w:t>
      </w:r>
    </w:p>
    <w:p>
      <w:pPr>
        <w:snapToGrid w:val="0"/>
        <w:spacing w:line="360" w:lineRule="auto"/>
        <w:ind w:firstLine="1920" w:firstLineChars="600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负责人签字：</w:t>
      </w:r>
    </w:p>
    <w:p>
      <w:pPr>
        <w:snapToGrid w:val="0"/>
        <w:spacing w:line="360" w:lineRule="auto"/>
        <w:ind w:firstLine="1897" w:firstLineChars="593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填报日期：202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</w:rPr>
        <w:t>月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</w:rPr>
        <w:t>日</w:t>
      </w:r>
    </w:p>
    <w:p>
      <w:pPr>
        <w:snapToGrid w:val="0"/>
        <w:spacing w:before="159" w:beforeLines="50" w:line="360" w:lineRule="auto"/>
        <w:ind w:firstLine="1897" w:firstLineChars="593"/>
        <w:rPr>
          <w:rFonts w:ascii="宋体" w:hAnsi="宋体" w:cs="宋体"/>
          <w:sz w:val="32"/>
          <w:szCs w:val="32"/>
        </w:rPr>
      </w:pPr>
    </w:p>
    <w:p>
      <w:pPr>
        <w:snapToGrid w:val="0"/>
        <w:spacing w:before="159" w:beforeLines="50" w:line="360" w:lineRule="auto"/>
        <w:ind w:firstLine="1897" w:firstLineChars="593"/>
        <w:rPr>
          <w:rFonts w:ascii="宋体" w:hAnsi="宋体" w:cs="宋体"/>
          <w:sz w:val="32"/>
          <w:szCs w:val="32"/>
        </w:rPr>
      </w:pPr>
    </w:p>
    <w:p>
      <w:pPr>
        <w:numPr>
          <w:ilvl w:val="0"/>
          <w:numId w:val="1"/>
        </w:numPr>
        <w:snapToGrid w:val="0"/>
        <w:spacing w:before="159" w:beforeLines="50" w:after="159" w:afterLines="50" w:line="520" w:lineRule="exact"/>
        <w:ind w:firstLine="600" w:firstLineChars="200"/>
        <w:jc w:val="left"/>
        <w:rPr>
          <w:rFonts w:eastAsia="黑体"/>
          <w:bCs/>
          <w:sz w:val="30"/>
          <w:szCs w:val="30"/>
        </w:rPr>
      </w:pPr>
      <w:r>
        <w:rPr>
          <w:rFonts w:hint="eastAsia" w:eastAsia="黑体"/>
          <w:bCs/>
          <w:sz w:val="30"/>
          <w:szCs w:val="30"/>
        </w:rPr>
        <w:t>申报区域基本情况</w:t>
      </w:r>
    </w:p>
    <w:p>
      <w:pPr>
        <w:pStyle w:val="5"/>
        <w:spacing w:before="0" w:beforeAutospacing="0" w:after="0" w:afterAutospacing="0" w:line="520" w:lineRule="exact"/>
        <w:ind w:firstLine="640" w:firstLineChars="200"/>
        <w:rPr>
          <w:rFonts w:ascii="Times New Roman" w:hAnsi="Times New Roman" w:eastAsia="仿宋"/>
          <w:bCs/>
          <w:sz w:val="32"/>
          <w:szCs w:val="30"/>
        </w:rPr>
      </w:pPr>
      <w:r>
        <w:rPr>
          <w:rFonts w:hint="eastAsia" w:ascii="Times New Roman" w:hAnsi="Times New Roman" w:eastAsia="仿宋"/>
          <w:bCs/>
          <w:sz w:val="32"/>
          <w:szCs w:val="30"/>
        </w:rPr>
        <w:t>概述本区域经济发展、基础教育、教育信息化、</w:t>
      </w:r>
      <w:r>
        <w:rPr>
          <w:rFonts w:hint="eastAsia" w:ascii="Times New Roman" w:hAnsi="Times New Roman" w:eastAsia="仿宋"/>
          <w:bCs/>
          <w:sz w:val="32"/>
          <w:szCs w:val="30"/>
          <w:lang w:val="en-US" w:eastAsia="zh-CN"/>
        </w:rPr>
        <w:t>素质</w:t>
      </w:r>
      <w:r>
        <w:rPr>
          <w:rFonts w:hint="eastAsia" w:ascii="Times New Roman" w:hAnsi="Times New Roman" w:eastAsia="仿宋"/>
          <w:bCs/>
          <w:sz w:val="32"/>
          <w:szCs w:val="30"/>
        </w:rPr>
        <w:t>教育</w:t>
      </w:r>
      <w:r>
        <w:rPr>
          <w:rFonts w:hint="eastAsia" w:ascii="Times New Roman" w:hAnsi="Times New Roman" w:eastAsia="仿宋"/>
          <w:bCs/>
          <w:sz w:val="32"/>
          <w:szCs w:val="30"/>
          <w:lang w:val="en-US" w:eastAsia="zh-CN"/>
        </w:rPr>
        <w:t>政策支持</w:t>
      </w:r>
      <w:r>
        <w:rPr>
          <w:rFonts w:hint="eastAsia" w:ascii="Times New Roman" w:hAnsi="Times New Roman" w:eastAsia="仿宋"/>
          <w:bCs/>
          <w:sz w:val="32"/>
          <w:szCs w:val="30"/>
        </w:rPr>
        <w:t>等相关情况</w:t>
      </w:r>
      <w:r>
        <w:rPr>
          <w:rFonts w:hint="eastAsia" w:ascii="仿宋_GB2312" w:hAnsi="Times New Roman" w:eastAsia="仿宋_GB2312"/>
          <w:bCs/>
          <w:sz w:val="32"/>
          <w:szCs w:val="30"/>
        </w:rPr>
        <w:t>，1000</w:t>
      </w:r>
      <w:r>
        <w:rPr>
          <w:rFonts w:hint="eastAsia" w:ascii="Times New Roman" w:hAnsi="Times New Roman" w:eastAsia="仿宋"/>
          <w:bCs/>
          <w:sz w:val="32"/>
          <w:szCs w:val="30"/>
        </w:rPr>
        <w:t>字以内。</w:t>
      </w:r>
    </w:p>
    <w:p>
      <w:pPr>
        <w:numPr>
          <w:ilvl w:val="0"/>
          <w:numId w:val="1"/>
        </w:numPr>
        <w:snapToGrid w:val="0"/>
        <w:spacing w:before="159" w:beforeLines="50" w:after="159" w:afterLines="50" w:line="520" w:lineRule="exact"/>
        <w:ind w:firstLine="600" w:firstLineChars="200"/>
        <w:jc w:val="left"/>
        <w:rPr>
          <w:rFonts w:eastAsia="黑体"/>
          <w:bCs/>
          <w:sz w:val="30"/>
          <w:szCs w:val="30"/>
        </w:rPr>
      </w:pPr>
      <w:r>
        <w:rPr>
          <w:rFonts w:hint="eastAsia" w:eastAsia="黑体"/>
          <w:bCs/>
          <w:sz w:val="30"/>
          <w:szCs w:val="30"/>
        </w:rPr>
        <w:t>申报资格自查情况</w:t>
      </w:r>
    </w:p>
    <w:p>
      <w:pPr>
        <w:pStyle w:val="5"/>
        <w:spacing w:before="0" w:beforeAutospacing="0" w:after="0" w:afterAutospacing="0" w:line="520" w:lineRule="exact"/>
        <w:ind w:firstLine="640" w:firstLineChars="200"/>
        <w:rPr>
          <w:rFonts w:ascii="Times New Roman" w:hAnsi="Times New Roman" w:eastAsia="仿宋"/>
          <w:bCs/>
          <w:sz w:val="30"/>
          <w:szCs w:val="30"/>
        </w:rPr>
      </w:pPr>
      <w:r>
        <w:rPr>
          <w:rFonts w:hint="eastAsia" w:ascii="Times New Roman" w:hAnsi="Times New Roman" w:eastAsia="仿宋"/>
          <w:bCs/>
          <w:sz w:val="32"/>
          <w:szCs w:val="30"/>
        </w:rPr>
        <w:t>对照申报条件逐一作</w:t>
      </w:r>
      <w:r>
        <w:rPr>
          <w:rFonts w:hint="eastAsia" w:ascii="仿宋_GB2312" w:hAnsi="Times New Roman" w:eastAsia="仿宋_GB2312"/>
          <w:bCs/>
          <w:sz w:val="32"/>
          <w:szCs w:val="30"/>
        </w:rPr>
        <w:t>答，1000字</w:t>
      </w:r>
      <w:r>
        <w:rPr>
          <w:rFonts w:hint="eastAsia" w:ascii="Times New Roman" w:hAnsi="Times New Roman" w:eastAsia="仿宋"/>
          <w:bCs/>
          <w:sz w:val="32"/>
          <w:szCs w:val="30"/>
        </w:rPr>
        <w:t>以内。</w:t>
      </w:r>
      <w:bookmarkStart w:id="0" w:name="_GoBack"/>
      <w:bookmarkEnd w:id="0"/>
    </w:p>
    <w:p>
      <w:pPr>
        <w:numPr>
          <w:ilvl w:val="0"/>
          <w:numId w:val="1"/>
        </w:numPr>
        <w:snapToGrid w:val="0"/>
        <w:spacing w:before="159" w:beforeLines="50" w:after="159" w:afterLines="50" w:line="520" w:lineRule="exact"/>
        <w:ind w:firstLine="600" w:firstLineChars="200"/>
        <w:jc w:val="left"/>
        <w:rPr>
          <w:rFonts w:eastAsia="黑体"/>
          <w:bCs/>
          <w:sz w:val="30"/>
          <w:szCs w:val="30"/>
        </w:rPr>
      </w:pPr>
      <w:r>
        <w:rPr>
          <w:rFonts w:hint="eastAsia" w:eastAsia="黑体"/>
          <w:bCs/>
          <w:sz w:val="30"/>
          <w:szCs w:val="30"/>
        </w:rPr>
        <w:t>试点区</w:t>
      </w:r>
      <w:r>
        <w:rPr>
          <w:rFonts w:hint="eastAsia" w:eastAsia="黑体"/>
          <w:bCs/>
          <w:sz w:val="30"/>
          <w:szCs w:val="30"/>
          <w:lang w:eastAsia="zh-CN"/>
        </w:rPr>
        <w:t>（</w:t>
      </w:r>
      <w:r>
        <w:rPr>
          <w:rFonts w:hint="eastAsia" w:eastAsia="黑体"/>
          <w:bCs/>
          <w:sz w:val="30"/>
          <w:szCs w:val="30"/>
          <w:lang w:val="en-US" w:eastAsia="zh-CN"/>
        </w:rPr>
        <w:t>县</w:t>
      </w:r>
      <w:r>
        <w:rPr>
          <w:rFonts w:hint="eastAsia" w:eastAsia="黑体"/>
          <w:bCs/>
          <w:sz w:val="30"/>
          <w:szCs w:val="30"/>
          <w:lang w:eastAsia="zh-CN"/>
        </w:rPr>
        <w:t>）</w:t>
      </w:r>
      <w:r>
        <w:rPr>
          <w:rFonts w:hint="eastAsia" w:eastAsia="黑体"/>
          <w:bCs/>
          <w:sz w:val="30"/>
          <w:szCs w:val="30"/>
        </w:rPr>
        <w:t>工作方案</w:t>
      </w:r>
    </w:p>
    <w:p>
      <w:pPr>
        <w:pStyle w:val="5"/>
        <w:spacing w:before="0" w:beforeAutospacing="0" w:after="0" w:afterAutospacing="0" w:line="520" w:lineRule="exact"/>
        <w:ind w:firstLine="640" w:firstLineChars="200"/>
        <w:rPr>
          <w:rFonts w:ascii="Times New Roman" w:hAnsi="Times New Roman" w:eastAsia="仿宋"/>
          <w:bCs/>
          <w:sz w:val="32"/>
          <w:szCs w:val="30"/>
        </w:rPr>
      </w:pPr>
      <w:r>
        <w:rPr>
          <w:rFonts w:hint="eastAsia" w:ascii="Times New Roman" w:hAnsi="Times New Roman" w:eastAsia="仿宋"/>
          <w:bCs/>
          <w:sz w:val="32"/>
          <w:szCs w:val="30"/>
        </w:rPr>
        <w:t>对照试点任务，从理念、目标、任务、落实举措、组织管理、保障措施等方面，描述如何做好</w:t>
      </w:r>
      <w:r>
        <w:rPr>
          <w:rFonts w:hint="eastAsia" w:ascii="Times New Roman" w:hAnsi="Times New Roman" w:eastAsia="仿宋"/>
          <w:bCs/>
          <w:sz w:val="32"/>
          <w:szCs w:val="30"/>
          <w:lang w:val="en-US" w:eastAsia="zh-CN"/>
        </w:rPr>
        <w:t>本区域</w:t>
      </w:r>
      <w:r>
        <w:rPr>
          <w:rFonts w:hint="eastAsia" w:ascii="Times New Roman" w:hAnsi="Times New Roman" w:eastAsia="仿宋"/>
          <w:bCs/>
          <w:sz w:val="32"/>
          <w:szCs w:val="30"/>
        </w:rPr>
        <w:t>“央馆</w:t>
      </w:r>
      <w:r>
        <w:rPr>
          <w:rFonts w:hint="eastAsia" w:ascii="Times New Roman" w:hAnsi="Times New Roman" w:eastAsia="仿宋"/>
          <w:bCs/>
          <w:sz w:val="32"/>
          <w:szCs w:val="30"/>
          <w:lang w:val="en-US" w:eastAsia="zh-CN"/>
        </w:rPr>
        <w:t>领航社素质课</w:t>
      </w:r>
      <w:r>
        <w:rPr>
          <w:rFonts w:hint="eastAsia" w:ascii="Times New Roman" w:hAnsi="Times New Roman" w:eastAsia="仿宋"/>
          <w:bCs/>
          <w:sz w:val="32"/>
          <w:szCs w:val="30"/>
        </w:rPr>
        <w:t>”应用试点工作，并体现以下几点要求。</w:t>
      </w:r>
      <w:r>
        <w:rPr>
          <w:rFonts w:hint="eastAsia" w:ascii="Times New Roman" w:hAnsi="Times New Roman" w:eastAsia="仿宋"/>
          <w:b/>
          <w:bCs/>
          <w:sz w:val="32"/>
          <w:szCs w:val="30"/>
        </w:rPr>
        <w:t>一是</w:t>
      </w:r>
      <w:r>
        <w:rPr>
          <w:rFonts w:hint="eastAsia" w:ascii="Times New Roman" w:hAnsi="Times New Roman" w:eastAsia="仿宋"/>
          <w:bCs/>
          <w:sz w:val="32"/>
          <w:szCs w:val="30"/>
        </w:rPr>
        <w:t>在规模化、常态化、高质量推动“央馆</w:t>
      </w:r>
      <w:r>
        <w:rPr>
          <w:rFonts w:hint="eastAsia" w:ascii="Times New Roman" w:hAnsi="Times New Roman" w:eastAsia="仿宋"/>
          <w:bCs/>
          <w:sz w:val="32"/>
          <w:szCs w:val="30"/>
          <w:lang w:val="en-US" w:eastAsia="zh-CN"/>
        </w:rPr>
        <w:t>领航社素质课</w:t>
      </w:r>
      <w:r>
        <w:rPr>
          <w:rFonts w:hint="eastAsia" w:ascii="Times New Roman" w:hAnsi="Times New Roman" w:eastAsia="仿宋"/>
          <w:bCs/>
          <w:sz w:val="32"/>
          <w:szCs w:val="30"/>
        </w:rPr>
        <w:t>”应用上，要有科学可行的计划和举措。</w:t>
      </w:r>
      <w:r>
        <w:rPr>
          <w:rFonts w:hint="eastAsia" w:ascii="Times New Roman" w:hAnsi="Times New Roman" w:eastAsia="仿宋"/>
          <w:b/>
          <w:bCs/>
          <w:sz w:val="32"/>
          <w:szCs w:val="30"/>
        </w:rPr>
        <w:t>二是</w:t>
      </w:r>
      <w:r>
        <w:rPr>
          <w:rFonts w:hint="eastAsia" w:ascii="Times New Roman" w:hAnsi="Times New Roman" w:eastAsia="仿宋"/>
          <w:bCs/>
          <w:sz w:val="32"/>
          <w:szCs w:val="30"/>
        </w:rPr>
        <w:t>在体制机制、辐射带动、</w:t>
      </w:r>
      <w:r>
        <w:rPr>
          <w:rFonts w:hint="eastAsia" w:ascii="Times New Roman" w:hAnsi="Times New Roman" w:eastAsia="仿宋"/>
          <w:bCs/>
          <w:sz w:val="32"/>
          <w:szCs w:val="30"/>
          <w:lang w:val="en-US" w:eastAsia="zh-CN"/>
        </w:rPr>
        <w:t>典型案例打磨</w:t>
      </w:r>
      <w:r>
        <w:rPr>
          <w:rFonts w:hint="eastAsia" w:ascii="Times New Roman" w:hAnsi="Times New Roman" w:eastAsia="仿宋"/>
          <w:bCs/>
          <w:sz w:val="32"/>
          <w:szCs w:val="30"/>
        </w:rPr>
        <w:t>、教师队伍建设、参与国家或省级交流展示活动等方面，要有值得期待的产出。</w:t>
      </w:r>
      <w:r>
        <w:rPr>
          <w:rFonts w:hint="eastAsia" w:ascii="Times New Roman" w:hAnsi="Times New Roman" w:eastAsia="仿宋"/>
          <w:b/>
          <w:bCs/>
          <w:sz w:val="32"/>
          <w:szCs w:val="30"/>
        </w:rPr>
        <w:t>三是</w:t>
      </w:r>
      <w:r>
        <w:rPr>
          <w:rFonts w:hint="eastAsia" w:ascii="Times New Roman" w:hAnsi="Times New Roman" w:eastAsia="仿宋"/>
          <w:bCs/>
          <w:sz w:val="32"/>
          <w:szCs w:val="30"/>
        </w:rPr>
        <w:t>以专家指导、联合教研为抓手，切实提升授课教师的</w:t>
      </w:r>
      <w:r>
        <w:rPr>
          <w:rFonts w:hint="eastAsia" w:ascii="Times New Roman" w:hAnsi="Times New Roman" w:eastAsia="仿宋"/>
          <w:bCs/>
          <w:sz w:val="32"/>
          <w:szCs w:val="30"/>
          <w:lang w:val="en-US" w:eastAsia="zh-CN"/>
        </w:rPr>
        <w:t>素质教育</w:t>
      </w:r>
      <w:r>
        <w:rPr>
          <w:rFonts w:hint="eastAsia" w:ascii="Times New Roman" w:hAnsi="Times New Roman" w:eastAsia="仿宋"/>
          <w:bCs/>
          <w:sz w:val="32"/>
          <w:szCs w:val="30"/>
        </w:rPr>
        <w:t>教学能力和开课质量。篇幅控制在</w:t>
      </w:r>
      <w:r>
        <w:rPr>
          <w:rFonts w:hint="eastAsia" w:ascii="仿宋_GB2312" w:hAnsi="Times New Roman" w:eastAsia="仿宋_GB2312"/>
          <w:bCs/>
          <w:sz w:val="32"/>
          <w:szCs w:val="30"/>
          <w:lang w:val="en-US" w:eastAsia="zh-CN"/>
        </w:rPr>
        <w:t>2000</w:t>
      </w:r>
      <w:r>
        <w:rPr>
          <w:rFonts w:hint="eastAsia" w:ascii="仿宋_GB2312" w:hAnsi="Times New Roman" w:eastAsia="仿宋_GB2312"/>
          <w:bCs/>
          <w:sz w:val="32"/>
          <w:szCs w:val="30"/>
        </w:rPr>
        <w:t>字</w:t>
      </w:r>
      <w:r>
        <w:rPr>
          <w:rFonts w:hint="eastAsia" w:ascii="Times New Roman" w:hAnsi="Times New Roman" w:eastAsia="仿宋"/>
          <w:bCs/>
          <w:sz w:val="32"/>
          <w:szCs w:val="30"/>
        </w:rPr>
        <w:t>以内。</w:t>
      </w:r>
    </w:p>
    <w:p>
      <w:pPr>
        <w:pStyle w:val="5"/>
        <w:spacing w:before="0" w:beforeAutospacing="0" w:after="0" w:afterAutospacing="0" w:line="520" w:lineRule="exact"/>
        <w:ind w:firstLine="640" w:firstLineChars="200"/>
        <w:rPr>
          <w:rFonts w:ascii="Times New Roman" w:hAnsi="Times New Roman" w:eastAsia="仿宋"/>
          <w:bCs/>
          <w:sz w:val="32"/>
          <w:szCs w:val="30"/>
        </w:rPr>
      </w:pPr>
    </w:p>
    <w:p>
      <w:pPr>
        <w:spacing w:before="159" w:beforeLines="50" w:line="480" w:lineRule="exact"/>
        <w:ind w:firstLine="480" w:firstLineChars="200"/>
        <w:rPr>
          <w:rFonts w:hint="eastAsia" w:ascii="宋体" w:hAnsi="宋体" w:cs="宋体"/>
          <w:sz w:val="24"/>
          <w:szCs w:val="28"/>
        </w:rPr>
      </w:pPr>
    </w:p>
    <w:p>
      <w:pPr>
        <w:ind w:firstLine="0" w:firstLineChars="0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</w:p>
    <w:p>
      <w:pPr>
        <w:ind w:firstLine="0" w:firstLineChars="0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9B9718"/>
    <w:multiLevelType w:val="singleLevel"/>
    <w:tmpl w:val="899B97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mMTA5OGIzMTIxY2NjNzlkOTkyZjEzZjE0M2Q1NmEifQ=="/>
  </w:docVars>
  <w:rsids>
    <w:rsidRoot w:val="00FE2E60"/>
    <w:rsid w:val="00052422"/>
    <w:rsid w:val="00085466"/>
    <w:rsid w:val="001E3D7E"/>
    <w:rsid w:val="00323478"/>
    <w:rsid w:val="004538A2"/>
    <w:rsid w:val="004B235C"/>
    <w:rsid w:val="004C421C"/>
    <w:rsid w:val="0051318A"/>
    <w:rsid w:val="00574D9C"/>
    <w:rsid w:val="005921ED"/>
    <w:rsid w:val="005C5F8D"/>
    <w:rsid w:val="00615BEF"/>
    <w:rsid w:val="006D1056"/>
    <w:rsid w:val="007F1558"/>
    <w:rsid w:val="00856612"/>
    <w:rsid w:val="00857D31"/>
    <w:rsid w:val="009577E2"/>
    <w:rsid w:val="009A667E"/>
    <w:rsid w:val="00B312CC"/>
    <w:rsid w:val="00C74084"/>
    <w:rsid w:val="00D07067"/>
    <w:rsid w:val="00D41337"/>
    <w:rsid w:val="00E51FDD"/>
    <w:rsid w:val="00E57DE4"/>
    <w:rsid w:val="00E72113"/>
    <w:rsid w:val="00EE79F1"/>
    <w:rsid w:val="00F35D53"/>
    <w:rsid w:val="00F84CA8"/>
    <w:rsid w:val="00FE2E60"/>
    <w:rsid w:val="027A0F73"/>
    <w:rsid w:val="060D3C81"/>
    <w:rsid w:val="095C2B08"/>
    <w:rsid w:val="0BBF0178"/>
    <w:rsid w:val="0F22666F"/>
    <w:rsid w:val="0F626C68"/>
    <w:rsid w:val="10046091"/>
    <w:rsid w:val="11F15293"/>
    <w:rsid w:val="12C82F5F"/>
    <w:rsid w:val="195B4FF2"/>
    <w:rsid w:val="200542B1"/>
    <w:rsid w:val="20B80528"/>
    <w:rsid w:val="220E7328"/>
    <w:rsid w:val="29AB5C6C"/>
    <w:rsid w:val="2BD459E3"/>
    <w:rsid w:val="303F32B8"/>
    <w:rsid w:val="30C81795"/>
    <w:rsid w:val="31B31F4D"/>
    <w:rsid w:val="37407DB6"/>
    <w:rsid w:val="3C6168AD"/>
    <w:rsid w:val="3DF77869"/>
    <w:rsid w:val="40B944DA"/>
    <w:rsid w:val="41CF7936"/>
    <w:rsid w:val="42655B63"/>
    <w:rsid w:val="47832219"/>
    <w:rsid w:val="4C5B38AD"/>
    <w:rsid w:val="4DE55DC0"/>
    <w:rsid w:val="4F0B0251"/>
    <w:rsid w:val="58E45807"/>
    <w:rsid w:val="5A104481"/>
    <w:rsid w:val="5B7639B9"/>
    <w:rsid w:val="5B893571"/>
    <w:rsid w:val="5C6D5A8B"/>
    <w:rsid w:val="5D013543"/>
    <w:rsid w:val="626C780D"/>
    <w:rsid w:val="69476B1C"/>
    <w:rsid w:val="697223EB"/>
    <w:rsid w:val="6C9D53C9"/>
    <w:rsid w:val="70E5277E"/>
    <w:rsid w:val="731F0033"/>
    <w:rsid w:val="74BB5748"/>
    <w:rsid w:val="7A0B382F"/>
    <w:rsid w:val="7B426204"/>
    <w:rsid w:val="7B5E230A"/>
    <w:rsid w:val="7E6E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3B650-4F5B-4275-9FBB-06B58C1D0A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340</Words>
  <Characters>1940</Characters>
  <Lines>16</Lines>
  <Paragraphs>4</Paragraphs>
  <TotalTime>20</TotalTime>
  <ScaleCrop>false</ScaleCrop>
  <LinksUpToDate>false</LinksUpToDate>
  <CharactersWithSpaces>2276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2024-04-23T14:27:00Z</dcterms:created>
  <dc:creator>王森</dc:creator>
  <cp:lastModifiedBy>王森</cp:lastModifiedBy>
  <cp:lastPrinted>2024-05-09T06:28:00Z</cp:lastPrinted>
  <dcterms:modified xsi:type="dcterms:W3CDTF">2024-05-14T06:06:05Z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A52C5AAF6D984E80A4924A3C0A6DCC7D_13</vt:lpwstr>
  </property>
  <property fmtid="{D5CDD505-2E9C-101B-9397-08002B2CF9AE}" pid="4" name="CWM72bfca10018311ef80007f7e00007e7e">
    <vt:lpwstr>CWM2wClJ3qF106vQx5AQ7ggaactf2PVJ5tqUioW2z2FD7xRgCR1FkTkVtKLl85AW+ZK6FcMIOfXTOJbPlgZO7DYkA==</vt:lpwstr>
  </property>
</Properties>
</file>